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691F7D" w:rsidRDefault="00E17ADE" w:rsidP="00691F7D">
      <w:pPr>
        <w:rPr>
          <w:rFonts w:ascii="Sylfaen" w:eastAsia="Times New Roman" w:hAnsi="Sylfaen" w:cs="Calibri"/>
          <w:color w:val="000000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 ა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Pr="00691F7D">
        <w:rPr>
          <w:rFonts w:ascii="Sylfaen" w:eastAsia="Times New Roman" w:hAnsi="Sylfaen" w:cs="Sylfaen"/>
          <w:bCs/>
          <w:color w:val="000000"/>
        </w:rPr>
        <w:t>ნომრით</w:t>
      </w:r>
      <w:proofErr w:type="spellEnd"/>
      <w:r w:rsidRPr="00691F7D">
        <w:rPr>
          <w:rFonts w:ascii="Calibri" w:eastAsia="Times New Roman" w:hAnsi="Calibri" w:cs="Calibri"/>
          <w:bCs/>
          <w:color w:val="000000"/>
        </w:rPr>
        <w:t xml:space="preserve"> #-</w:t>
      </w:r>
      <w:r w:rsidR="00691F7D" w:rsidRPr="00691F7D">
        <w:rPr>
          <w:rFonts w:ascii="Sylfaen" w:eastAsia="Times New Roman" w:hAnsi="Sylfaen" w:cs="Calibri"/>
          <w:color w:val="000000"/>
        </w:rPr>
        <w:t>EF-GE/448</w:t>
      </w:r>
    </w:p>
    <w:p w:rsidR="00E17ADE" w:rsidRPr="00691F7D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lang w:val="ka-GE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ბ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="0031430E" w:rsidRPr="00691F7D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31430E" w:rsidRPr="00691F7D">
        <w:rPr>
          <w:rFonts w:ascii="Calibri" w:eastAsia="Times New Roman" w:hAnsi="Calibri" w:cs="Calibri"/>
          <w:bCs/>
          <w:color w:val="000000"/>
        </w:rPr>
        <w:t>:</w:t>
      </w:r>
      <w:r w:rsidRPr="00691F7D">
        <w:rPr>
          <w:rFonts w:ascii="Calibri" w:eastAsia="Times New Roman" w:hAnsi="Calibri" w:cs="Calibri"/>
          <w:bCs/>
          <w:color w:val="000000"/>
        </w:rPr>
        <w:t xml:space="preserve">  </w:t>
      </w:r>
      <w:r w:rsidR="00B54D18" w:rsidRPr="00691F7D">
        <w:rPr>
          <w:rFonts w:ascii="Sylfaen" w:eastAsia="Times New Roman" w:hAnsi="Sylfaen" w:cs="Calibri"/>
          <w:bCs/>
          <w:color w:val="000000"/>
          <w:lang w:val="ka-GE"/>
        </w:rPr>
        <w:t>წებოს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A3BAD" w:rsidRPr="00D710C9" w:rsidRDefault="00CA46EB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წლიური სავარაუდო შესასყიდი რაოდენობა;</w:t>
      </w:r>
    </w:p>
    <w:p w:rsidR="00D710C9" w:rsidRPr="00CA46EB" w:rsidRDefault="00D710C9" w:rsidP="00D710C9">
      <w:pPr>
        <w:pStyle w:val="ListParagraph"/>
      </w:pPr>
    </w:p>
    <w:p w:rsidR="00CA46EB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წებოს</w:t>
      </w:r>
      <w:r w:rsidR="00CA46EB">
        <w:rPr>
          <w:rFonts w:ascii="Sylfaen" w:hAnsi="Sylfaen" w:cs="Sylfaen"/>
          <w:lang w:val="ka-GE"/>
        </w:rPr>
        <w:t xml:space="preserve"> ტიპების ჩამონათვალი;</w:t>
      </w:r>
    </w:p>
    <w:p w:rsidR="00D710C9" w:rsidRDefault="00E17ADE" w:rsidP="00D710C9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ED0741">
        <w:t>;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002"/>
        <w:gridCol w:w="418"/>
        <w:gridCol w:w="1483"/>
        <w:gridCol w:w="477"/>
        <w:gridCol w:w="668"/>
        <w:gridCol w:w="1132"/>
        <w:gridCol w:w="60"/>
        <w:gridCol w:w="1032"/>
      </w:tblGrid>
      <w:tr w:rsidR="00D710C9" w:rsidRPr="00D710C9" w:rsidTr="005766E9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61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წებოს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ტიპი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გამოიყენება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6E9" w:rsidRPr="00065F68" w:rsidRDefault="005766E9">
            <w:pPr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რაოდენობა</w:t>
            </w:r>
            <w:proofErr w:type="spellEnd"/>
            <w:r w:rsidR="00065F68">
              <w:rPr>
                <w:rFonts w:ascii="Sylfaen" w:hAnsi="Sylfaen" w:cs="Sylfaen"/>
                <w:color w:val="000000"/>
              </w:rPr>
              <w:t>/</w:t>
            </w:r>
            <w:r w:rsidR="00065F68">
              <w:rPr>
                <w:rFonts w:ascii="Sylfaen" w:hAnsi="Sylfaen" w:cs="Sylfaen"/>
                <w:color w:val="000000"/>
                <w:lang w:val="ka-GE"/>
              </w:rPr>
              <w:t>კგ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ცხელი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კარდონი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69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6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ცივი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შუშის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ეტიკეტი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69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6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ცივი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პეტის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ეტიკეტი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69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ცხელი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5766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პეტი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OPP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6E9" w:rsidRDefault="00065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5766E9" w:rsidTr="00576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092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691F7D" w:rsidRDefault="00691F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10C9" w:rsidRPr="00D710C9" w:rsidTr="005766E9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2002E9">
        <w:rPr>
          <w:rFonts w:ascii="Sylfaen" w:hAnsi="Sylfaen"/>
          <w:lang w:val="ka-GE"/>
        </w:rPr>
        <w:t>;</w:t>
      </w:r>
    </w:p>
    <w:p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ნატახტრამდე ტრანსპორტირებას;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037431">
        <w:rPr>
          <w:rFonts w:ascii="Sylfaen" w:hAnsi="Sylfaen"/>
          <w:lang w:val="ka-GE"/>
        </w:rPr>
        <w:t>20</w:t>
      </w:r>
      <w:r w:rsidR="00065F68">
        <w:rPr>
          <w:rFonts w:ascii="Sylfaen" w:hAnsi="Sylfaen"/>
          <w:lang w:val="ka-GE"/>
        </w:rPr>
        <w:t>20</w:t>
      </w:r>
      <w:r w:rsidR="00EA2899">
        <w:rPr>
          <w:rFonts w:ascii="Sylfaen" w:hAnsi="Sylfaen"/>
          <w:lang w:val="ka-GE"/>
        </w:rPr>
        <w:t xml:space="preserve"> წლის </w:t>
      </w:r>
      <w:r w:rsidR="002D52A2">
        <w:rPr>
          <w:rFonts w:ascii="Sylfaen" w:hAnsi="Sylfaen"/>
          <w:lang w:val="ka-GE"/>
        </w:rPr>
        <w:t>განმავლობაში</w:t>
      </w:r>
      <w:r w:rsidR="00EA2899">
        <w:rPr>
          <w:rFonts w:ascii="Sylfaen" w:hAnsi="Sylfaen"/>
          <w:lang w:val="ka-GE"/>
        </w:rPr>
        <w:t xml:space="preserve"> ეტაპობრივად შეკვეთების შესაბამისად</w:t>
      </w:r>
      <w:r w:rsidR="002D52A2">
        <w:rPr>
          <w:rFonts w:ascii="Sylfaen" w:hAnsi="Sylfaen"/>
          <w:lang w:val="ka-GE"/>
        </w:rPr>
        <w:t>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037431">
        <w:rPr>
          <w:rFonts w:ascii="Sylfaen" w:hAnsi="Sylfaen"/>
          <w:lang w:val="fi-FI"/>
        </w:rPr>
        <w:t xml:space="preserve"> </w:t>
      </w:r>
      <w:r w:rsidR="00065F68">
        <w:rPr>
          <w:rFonts w:ascii="Sylfaen" w:hAnsi="Sylfaen"/>
          <w:lang w:val="ka-GE"/>
        </w:rPr>
        <w:t xml:space="preserve">60 </w:t>
      </w:r>
      <w:r>
        <w:rPr>
          <w:rFonts w:ascii="Sylfaen" w:hAnsi="Sylfaen"/>
          <w:lang w:val="fi-FI"/>
        </w:rPr>
        <w:t xml:space="preserve"> დღე.</w:t>
      </w:r>
    </w:p>
    <w:p w:rsidR="00065F68" w:rsidRDefault="00065F68" w:rsidP="006D2FBD">
      <w:pPr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იწყება</w:t>
      </w:r>
      <w:proofErr w:type="spellEnd"/>
      <w:r w:rsidRPr="008B20E5">
        <w:rPr>
          <w:rFonts w:ascii="Sylfaen" w:hAnsi="Sylfaen"/>
        </w:rPr>
        <w:t xml:space="preserve">                       </w:t>
      </w:r>
      <w:r w:rsidR="00065F68">
        <w:rPr>
          <w:rFonts w:ascii="Sylfaen" w:hAnsi="Sylfaen"/>
          <w:lang w:val="ka-GE"/>
        </w:rPr>
        <w:t>21</w:t>
      </w:r>
      <w:r w:rsidR="00817D9C">
        <w:rPr>
          <w:rFonts w:ascii="Sylfaen" w:hAnsi="Sylfaen"/>
        </w:rPr>
        <w:t>.</w:t>
      </w:r>
      <w:r w:rsidR="00065F68">
        <w:rPr>
          <w:rFonts w:ascii="Sylfaen" w:hAnsi="Sylfaen"/>
          <w:lang w:val="ka-GE"/>
        </w:rPr>
        <w:t>11.</w:t>
      </w:r>
      <w:r w:rsidR="00817D9C">
        <w:rPr>
          <w:rFonts w:ascii="Sylfaen" w:hAnsi="Sylfaen"/>
        </w:rPr>
        <w:t>201</w:t>
      </w:r>
      <w:r w:rsidR="00065F68">
        <w:rPr>
          <w:rFonts w:ascii="Sylfaen" w:hAnsi="Sylfaen"/>
          <w:lang w:val="ka-GE"/>
        </w:rPr>
        <w:t>9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8B20E5">
        <w:rPr>
          <w:rFonts w:ascii="Sylfaen" w:hAnsi="Sylfaen"/>
        </w:rPr>
        <w:t>შემოთავაზების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მიღება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მთავრდება</w:t>
      </w:r>
      <w:proofErr w:type="spellEnd"/>
      <w:r w:rsidR="00B61FDF" w:rsidRPr="008B20E5">
        <w:rPr>
          <w:rFonts w:ascii="Sylfaen" w:hAnsi="Sylfaen"/>
        </w:rPr>
        <w:t xml:space="preserve">              </w:t>
      </w:r>
      <w:r w:rsidR="00065F68">
        <w:rPr>
          <w:rFonts w:ascii="Sylfaen" w:hAnsi="Sylfaen"/>
          <w:lang w:val="ka-GE"/>
        </w:rPr>
        <w:t>28</w:t>
      </w:r>
      <w:r w:rsidR="00037431">
        <w:rPr>
          <w:rFonts w:ascii="Sylfaen" w:hAnsi="Sylfaen"/>
        </w:rPr>
        <w:t>.1</w:t>
      </w:r>
      <w:r w:rsidR="00065F68">
        <w:rPr>
          <w:rFonts w:ascii="Sylfaen" w:hAnsi="Sylfaen"/>
          <w:lang w:val="ka-GE"/>
        </w:rPr>
        <w:t>1</w:t>
      </w:r>
      <w:r w:rsidR="00817D9C">
        <w:rPr>
          <w:rFonts w:ascii="Sylfaen" w:hAnsi="Sylfaen"/>
        </w:rPr>
        <w:t>.201</w:t>
      </w:r>
      <w:r w:rsidR="00065F68">
        <w:rPr>
          <w:rFonts w:ascii="Sylfaen" w:hAnsi="Sylfaen"/>
          <w:lang w:val="ka-GE"/>
        </w:rPr>
        <w:t>9</w:t>
      </w:r>
      <w:bookmarkStart w:id="0" w:name="_GoBack"/>
      <w:bookmarkEnd w:id="0"/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037431" w:rsidRDefault="0003743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874150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50" w:rsidRDefault="00874150" w:rsidP="006B4A83">
      <w:pPr>
        <w:spacing w:after="0" w:line="240" w:lineRule="auto"/>
      </w:pPr>
      <w:r>
        <w:separator/>
      </w:r>
    </w:p>
  </w:endnote>
  <w:endnote w:type="continuationSeparator" w:id="0">
    <w:p w:rsidR="00874150" w:rsidRDefault="0087415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50" w:rsidRDefault="00874150" w:rsidP="006B4A83">
      <w:pPr>
        <w:spacing w:after="0" w:line="240" w:lineRule="auto"/>
      </w:pPr>
      <w:r>
        <w:separator/>
      </w:r>
    </w:p>
  </w:footnote>
  <w:footnote w:type="continuationSeparator" w:id="0">
    <w:p w:rsidR="00874150" w:rsidRDefault="0087415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37431"/>
    <w:rsid w:val="000449AE"/>
    <w:rsid w:val="00065F68"/>
    <w:rsid w:val="000C24DD"/>
    <w:rsid w:val="00107C3B"/>
    <w:rsid w:val="0013217A"/>
    <w:rsid w:val="002002E9"/>
    <w:rsid w:val="002440C9"/>
    <w:rsid w:val="00271896"/>
    <w:rsid w:val="002A3BAD"/>
    <w:rsid w:val="002B0BA6"/>
    <w:rsid w:val="002C6E21"/>
    <w:rsid w:val="002D52A2"/>
    <w:rsid w:val="002D6B99"/>
    <w:rsid w:val="002F7221"/>
    <w:rsid w:val="0031430E"/>
    <w:rsid w:val="00463436"/>
    <w:rsid w:val="0046670E"/>
    <w:rsid w:val="00470155"/>
    <w:rsid w:val="004C6C13"/>
    <w:rsid w:val="005766E9"/>
    <w:rsid w:val="00594E86"/>
    <w:rsid w:val="00626FBB"/>
    <w:rsid w:val="00663074"/>
    <w:rsid w:val="00680408"/>
    <w:rsid w:val="00680CB5"/>
    <w:rsid w:val="00691F7D"/>
    <w:rsid w:val="006B4A83"/>
    <w:rsid w:val="006C6846"/>
    <w:rsid w:val="006D2FBD"/>
    <w:rsid w:val="006E13E6"/>
    <w:rsid w:val="00814F01"/>
    <w:rsid w:val="008175BC"/>
    <w:rsid w:val="00817D9C"/>
    <w:rsid w:val="00844EB1"/>
    <w:rsid w:val="00874150"/>
    <w:rsid w:val="008B20E5"/>
    <w:rsid w:val="00917074"/>
    <w:rsid w:val="00A364B6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807EF"/>
    <w:rsid w:val="00B95072"/>
    <w:rsid w:val="00C070C8"/>
    <w:rsid w:val="00C568A9"/>
    <w:rsid w:val="00C71366"/>
    <w:rsid w:val="00CA46EB"/>
    <w:rsid w:val="00CD66FB"/>
    <w:rsid w:val="00D37108"/>
    <w:rsid w:val="00D710C9"/>
    <w:rsid w:val="00D96731"/>
    <w:rsid w:val="00DA5214"/>
    <w:rsid w:val="00DB1D52"/>
    <w:rsid w:val="00E17ADE"/>
    <w:rsid w:val="00E508AA"/>
    <w:rsid w:val="00E6777F"/>
    <w:rsid w:val="00E83FA0"/>
    <w:rsid w:val="00EA2899"/>
    <w:rsid w:val="00EA5DB8"/>
    <w:rsid w:val="00ED074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7B8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5FBA-5F80-47C2-A24A-010B3B92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48</cp:revision>
  <dcterms:created xsi:type="dcterms:W3CDTF">2013-08-12T11:27:00Z</dcterms:created>
  <dcterms:modified xsi:type="dcterms:W3CDTF">2019-11-21T08:38:00Z</dcterms:modified>
</cp:coreProperties>
</file>